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财务公司党委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深入贯彻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中央八项规定精神学习教育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重点任务推进计划</w:t>
      </w:r>
    </w:p>
    <w:tbl>
      <w:tblPr>
        <w:tblStyle w:val="6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363"/>
        <w:gridCol w:w="2"/>
        <w:gridCol w:w="3165"/>
        <w:gridCol w:w="6180"/>
        <w:gridCol w:w="1754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69" w:type="dxa"/>
            <w:noWrap w:val="0"/>
            <w:vAlign w:val="center"/>
          </w:tcPr>
          <w:p>
            <w:pPr>
              <w:pStyle w:val="8"/>
              <w:kinsoku w:val="0"/>
              <w:overflowPunct w:val="0"/>
              <w:spacing w:line="360" w:lineRule="exact"/>
              <w:ind w:left="0" w:leftChars="0" w:right="97" w:firstLine="0" w:firstLineChars="0"/>
              <w:jc w:val="right"/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pStyle w:val="8"/>
              <w:kinsoku w:val="0"/>
              <w:overflowPunct w:val="0"/>
              <w:spacing w:line="360" w:lineRule="exact"/>
              <w:ind w:right="97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重点工作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pStyle w:val="8"/>
              <w:kinsoku w:val="0"/>
              <w:overflowPunct w:val="0"/>
              <w:spacing w:line="360" w:lineRule="exact"/>
              <w:ind w:right="97"/>
              <w:jc w:val="center"/>
              <w:rPr>
                <w:rFonts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相关要求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insoku w:val="0"/>
              <w:overflowPunct w:val="0"/>
              <w:spacing w:line="360" w:lineRule="exact"/>
              <w:ind w:left="37" w:right="30"/>
              <w:jc w:val="center"/>
              <w:rPr>
                <w:rFonts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具体工作措施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insoku w:val="0"/>
              <w:overflowPunct w:val="0"/>
              <w:spacing w:line="360" w:lineRule="exact"/>
              <w:ind w:left="0"/>
              <w:jc w:val="center"/>
              <w:rPr>
                <w:rFonts w:ascii="黑体" w:hAnsi="黑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highlight w:val="none"/>
              </w:rPr>
              <w:t>时间进度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insoku w:val="0"/>
              <w:overflowPunct w:val="0"/>
              <w:spacing w:line="360" w:lineRule="exact"/>
              <w:ind w:left="0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highlight w:val="none"/>
              </w:rPr>
              <w:t>责任部门</w:t>
            </w:r>
          </w:p>
          <w:p>
            <w:pPr>
              <w:pStyle w:val="8"/>
              <w:kinsoku w:val="0"/>
              <w:overflowPunct w:val="0"/>
              <w:spacing w:line="360" w:lineRule="exact"/>
              <w:ind w:left="0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（一）全面启动部署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公司党委成立工作专班，召开党委专题会议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启动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动员部署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指导基层党组织启动部署。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印发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财务公司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党委关于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深入贯彻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中央八项规定精神学习教育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的工作方案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成立工作专班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，全面启动公司党委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深入贯彻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中央八项规定精神学习教育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6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6"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基层党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支部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通过“三会一课”、主题党日等方式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部署学习教育。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6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6"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（二）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深入学习研讨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大力弘扬马克思主义学风，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专题学习研讨，总结成果经验，坚定不移抓好落实。学习教育有关内容纳入公司党员、干部各类教育培训课程。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采取理论学习中心组学习、举办读书班等形式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开展学习研讨不少于2次。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党委领导班子成员，带头为基层讲授专题党课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22" w:line="220" w:lineRule="exact"/>
              <w:ind w:left="40" w:leftChars="0" w:right="28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15日前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22" w:line="220" w:lineRule="exact"/>
              <w:ind w:left="40" w:leftChars="0" w:right="28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组织首次学习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22" w:line="220" w:lineRule="exact"/>
              <w:ind w:left="40" w:leftChars="0" w:right="28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7月10日前讲授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22" w:line="220" w:lineRule="exact"/>
              <w:ind w:left="40" w:leftChars="0" w:right="28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13" w:name="_GoBack"/>
            <w:bookmarkEnd w:id="13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专题党课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right="3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  <w:bookmarkEnd w:id="0"/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党支部以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深入贯彻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中央八项规定精神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为主题，组织“三会一课”，开展主题党日，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带领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全体党员认真学习。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22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  <w:t>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1" w:name="OLE_LINK1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开展政治纪律教育。</w:t>
            </w:r>
          </w:p>
        </w:tc>
        <w:tc>
          <w:tcPr>
            <w:tcW w:w="31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深入开展政治教育、党性教育，组织党员、干部学习习近平总书记关于严明党的纪律和规矩重要论述等内容。党委书记</w:t>
            </w:r>
            <w:bookmarkStart w:id="2" w:name="OLE_LINK3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为全体党员讲授纪律党课，</w:t>
            </w:r>
            <w:bookmarkEnd w:id="2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纪委书记为党群纪检干部上一堂政治纪律专题党课，压实各级党组织责任，结合实际开展政治监督谈话。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深入开展政治教育、党性教育，组织党员、干部学习习近平总书记关于严明党的纪律和规矩重要论述等内容。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5"/>
              <w:ind w:left="37" w:right="3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月30日前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right="3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</w:t>
            </w:r>
            <w:bookmarkStart w:id="3" w:name="OLE_LINK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群</w:t>
            </w:r>
            <w:bookmarkEnd w:id="3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right="3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党委书记为全体党员讲授纪律党课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，纪委书记为</w:t>
            </w:r>
            <w:bookmarkStart w:id="4" w:name="OLE_LINK2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党群纪检干部</w:t>
            </w:r>
            <w:bookmarkEnd w:id="4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上一堂政治纪律专题党课，层层压实各级党组织责任，结合实际开展政治监督谈话。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5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纪委办公室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党委要认真履责，结合选人用人专项检查，严把选人用人关口、做实督责履责措施。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5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公司党委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人力资源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强化培训教育。</w:t>
            </w:r>
          </w:p>
        </w:tc>
        <w:tc>
          <w:tcPr>
            <w:tcW w:w="31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抓好日常教育，将学习教育有关内容纳入各类教育培训课程。强化对“关键少数”、重点岗位、重点群体的学习教育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印发年度党员教育培训计划，将学习教育有关内容纳入公司党员、干部年度各类教育培训课程。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22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  <w:t>4月20日前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突出抓好“关键少数”，强化各级领导班子成员、新提拔干部、年轻干部、关键岗位干部的学习教育。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5" w:name="OLE_LINK9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7月31日前</w:t>
            </w:r>
            <w:bookmarkEnd w:id="5"/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人力资源部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注重抓好重点岗位、重点群体，将学习教育内容和公司制度要求作为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办公室、财务管理工作人员的必修课。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7月31日前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综合管理部</w:t>
            </w:r>
            <w:bookmarkStart w:id="6" w:name="OLE_LINK11"/>
          </w:p>
          <w:bookmarkEnd w:id="6"/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计划财务部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查摆突出问题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31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全面查找落实中央八项规定及其实施细则精神方面存在的问题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健全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不正之风和腐败问题同查同治机制，加固中央八项规定精神堤坝，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严肃查处“四风”问题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30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运用多种方式，紧密结合“政治监督提升年”工作部署，全面查找落实中央八项规定及其实施细则精神方面存在的问题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5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纪委办公室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计划财务部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财资公司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30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全面查摆问题背后的深层次原因，着眼共性问题补短板、强弱项，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严肃查处顶风违纪问题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5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7" w:name="OLE_LINK5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纪委办公室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党群工作部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加强警示教育。</w:t>
            </w:r>
          </w:p>
        </w:tc>
        <w:tc>
          <w:tcPr>
            <w:tcW w:w="31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认真学习中央层面发布的违反中央八项规定精神典型案例，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结合实际剖析反面典型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案例，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深挖问题根源、堵塞管理漏洞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深挖警示教育资源，提升警示教育震慑力、穿透力、感染力。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30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加强警示教育，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结合实际剖反面典型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案例，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对照党纪学习教育民主生活会反面案例剖析情况，纳入本单位党委民主生活会整改落实方案一体推进，深挖问题根源、堵塞管理漏洞。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5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8" w:name="OLE_LINK12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  <w:bookmarkEnd w:id="8"/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bookmarkStart w:id="9" w:name="OLE_LINK13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纪委办公室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深挖警示教育资源，用好身边党风廉政教育馆，充分运用庭审旁听、参观监狱、开展警示教育周、组织廉洁道德讲堂、廉政小课堂等形式，强化警示教育。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纪委办公室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抓好集中整治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31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聚焦突出问题开展重点整治，拉单列表，逐项制定整改措施，立查立改、即知即改，动真碰硬、务求实效。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坚持问题导向，聚焦突出问题、关键领域等开展重点整治，确保立查立改、即知即改。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5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纪委办公室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综合管理部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计划财务部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财资公司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各级党组织开展自查自纠，针对突出问题拉单列表，逐项制定整改措施，进行集中整治，动真碰硬、务求实效。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5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5月31日前，完成自查自纠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5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7月10日前，取得阶段成果。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公司党委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10" w:name="OLE_LINK7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各党支部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强化开门教育。</w:t>
            </w:r>
          </w:p>
        </w:tc>
        <w:tc>
          <w:tcPr>
            <w:tcW w:w="31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注重职工群众参与，广泛征求意见建议。接受职工群众监督，适时通报立行立改、集中整治情况。深化“四下基层”制度机制落实，各级领导干部带头深入基层、深入一线，加强调查研究，帮助解决困难问题。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采取问卷调研、组织座谈会、设立意见箱、谈心谈话等多种方式，广泛征求职工群众对党员、干部贯彻中央八项规定及其实施细则精神的意见建议。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56" w:line="360" w:lineRule="exact"/>
              <w:ind w:left="37" w:right="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贯穿始终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right="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11" w:name="OLE_LINK6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党群工作部 </w:t>
            </w:r>
            <w:bookmarkEnd w:id="1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right="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接受职工群众监督，适时向广大党员、干部和职工群众通报立行立改、集中整治情况。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56" w:line="360" w:lineRule="exact"/>
              <w:ind w:left="37" w:right="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7月31日前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right="3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党群工作部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纪委办公室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3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12" w:name="OLE_LINK8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各党支部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5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深化“四下基层”制度机制落实，结合党建工作联系点制度“五个一”工作要求，各级领导干部结合分管工作，深入基层、深入一线，加强调查研究。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56" w:line="360" w:lineRule="exact"/>
              <w:ind w:left="37" w:right="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2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综合管理部         党群工作部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强化党建提质增效，组织党员、干部开展“立足岗位建新功”“党员示范岗”等活动，激励党员担当作为、服务群众，交出作风建设满意答卷。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56"/>
              <w:ind w:left="37" w:leftChars="0" w:right="2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27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党群工作部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开好民主生活会和组织生活会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情况作为202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年度民主生活会和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基层党组织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组织生活会对照检查的重要内容，切实抓好整改落实。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MingLiU_HKSCS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严肃党内政治生活，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组织召开2025年度民主生活会和组织生活会，组织党员、干部对照学习教育情况检视问题、分析原因、持续整改。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56"/>
              <w:ind w:left="37" w:leftChars="0" w:right="2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根据上级党委要求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2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27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（十）推动建章立制。</w:t>
            </w:r>
          </w:p>
        </w:tc>
        <w:tc>
          <w:tcPr>
            <w:tcW w:w="316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auto"/>
                <w:sz w:val="24"/>
                <w:szCs w:val="24"/>
              </w:rPr>
              <w:t>坚持“当下改”与“长久立”相结合，</w:t>
            </w:r>
            <w:r>
              <w:rPr>
                <w:rFonts w:hint="eastAsia" w:ascii="仿宋" w:hAnsi="仿宋" w:eastAsia="仿宋" w:cs="MingLiU_HKSCS"/>
                <w:color w:val="auto"/>
                <w:kern w:val="0"/>
                <w:sz w:val="24"/>
                <w:szCs w:val="24"/>
                <w:lang w:val="en-US" w:eastAsia="zh-CN" w:bidi="zh-TW"/>
              </w:rPr>
              <w:t>持续完善强化贯彻中央八项规定及其实施细则精神的制度规定，健全作风建设常态化长效化制度机制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实事求是、科学精准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评价学习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教育成效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推动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深入贯彻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中央八项规定精神学习教育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融入日常。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MingLiU_HKSCS"/>
                <w:color w:val="auto"/>
                <w:kern w:val="0"/>
                <w:sz w:val="24"/>
                <w:szCs w:val="24"/>
                <w:lang w:val="en-US" w:eastAsia="zh-CN" w:bidi="zh-TW"/>
              </w:rPr>
              <w:t>持续完善强化贯彻中央八项规定及其实施细则精神的制度规定，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健全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风腐同查同治机制，针对“四风”隐形变异问题完善制度办法，</w:t>
            </w:r>
            <w:r>
              <w:rPr>
                <w:rFonts w:hint="eastAsia" w:ascii="仿宋" w:hAnsi="仿宋" w:eastAsia="仿宋" w:cs="MingLiU_HKSCS"/>
                <w:color w:val="auto"/>
                <w:kern w:val="0"/>
                <w:sz w:val="24"/>
                <w:szCs w:val="24"/>
                <w:lang w:val="en-US" w:eastAsia="zh-CN" w:bidi="zh-TW"/>
              </w:rPr>
              <w:t>健全作风建设常态化长效化制度机制。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56"/>
              <w:ind w:left="37" w:leftChars="0" w:right="2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2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综合管理部         党群工作部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2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纪委办公室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基层党组织做好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学习教育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工作总结，总结经验，查摆不足，推动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深入贯彻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中央八项规定精神学习教育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融入日常教育。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56"/>
              <w:ind w:left="37" w:leftChars="0" w:right="27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7月15日前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2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公司党委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27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发挥工作专班作用，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用好多样载体，调研了解学习教育开展情况，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实事求是、科学精准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评价学习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教育成效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进行系统总结。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56"/>
              <w:ind w:left="37" w:leftChars="0" w:right="27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7月20日前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37" w:leftChars="0" w:right="27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公司党委</w:t>
            </w:r>
          </w:p>
        </w:tc>
      </w:tr>
      <w:bookmarkEnd w:id="1"/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E1EBF"/>
    <w:rsid w:val="0CB760D6"/>
    <w:rsid w:val="129E274F"/>
    <w:rsid w:val="14381E50"/>
    <w:rsid w:val="19316FAA"/>
    <w:rsid w:val="1A073D82"/>
    <w:rsid w:val="1B1C626A"/>
    <w:rsid w:val="1B2C773F"/>
    <w:rsid w:val="1EBD1B23"/>
    <w:rsid w:val="20F06BCF"/>
    <w:rsid w:val="254F2222"/>
    <w:rsid w:val="25DC0A01"/>
    <w:rsid w:val="25F3068F"/>
    <w:rsid w:val="269D0532"/>
    <w:rsid w:val="284520C3"/>
    <w:rsid w:val="2ABE627E"/>
    <w:rsid w:val="2B7C0E75"/>
    <w:rsid w:val="2C6B5F95"/>
    <w:rsid w:val="2CB45BF1"/>
    <w:rsid w:val="2FE87816"/>
    <w:rsid w:val="31C054C3"/>
    <w:rsid w:val="34D355A2"/>
    <w:rsid w:val="36481044"/>
    <w:rsid w:val="36FD1D9A"/>
    <w:rsid w:val="395C7846"/>
    <w:rsid w:val="3F752F66"/>
    <w:rsid w:val="43993BEA"/>
    <w:rsid w:val="48EB2327"/>
    <w:rsid w:val="4ACA6940"/>
    <w:rsid w:val="4B93696D"/>
    <w:rsid w:val="4D13552A"/>
    <w:rsid w:val="4E211997"/>
    <w:rsid w:val="55773E62"/>
    <w:rsid w:val="58F516EA"/>
    <w:rsid w:val="5BB259D1"/>
    <w:rsid w:val="5C423638"/>
    <w:rsid w:val="633663CA"/>
    <w:rsid w:val="674124AE"/>
    <w:rsid w:val="688F0DA8"/>
    <w:rsid w:val="6935790A"/>
    <w:rsid w:val="6C18112E"/>
    <w:rsid w:val="6C8F2AE4"/>
    <w:rsid w:val="724D57BA"/>
    <w:rsid w:val="751F574D"/>
    <w:rsid w:val="76F978FE"/>
    <w:rsid w:val="791D02FA"/>
    <w:rsid w:val="79AC021D"/>
    <w:rsid w:val="7B137CEA"/>
    <w:rsid w:val="7B9C18D1"/>
    <w:rsid w:val="7EA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1"/>
    <w:pPr>
      <w:spacing w:beforeLines="0" w:afterLines="0"/>
    </w:pPr>
    <w:rPr>
      <w:rFonts w:hint="eastAsia"/>
      <w:sz w:val="27"/>
    </w:rPr>
  </w:style>
  <w:style w:type="paragraph" w:styleId="4">
    <w:name w:val="Subtitle"/>
    <w:basedOn w:val="1"/>
    <w:next w:val="1"/>
    <w:unhideWhenUsed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qFormat/>
    <w:uiPriority w:val="1"/>
    <w:pPr>
      <w:ind w:left="108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2023-03-24T00:35:00Z</dcterms:created>
  <dc:creator>lenovo</dc:creator>
  <cp:lastModifiedBy>加万</cp:lastModifiedBy>
  <dcterms:modified xsi:type="dcterms:W3CDTF">2025-04-01T08:28:32Z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